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CDF" w:rsidRDefault="00106BC2" w:rsidP="00AC649F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107315</wp:posOffset>
                </wp:positionV>
                <wp:extent cx="3991610" cy="80391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61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CDF" w:rsidRDefault="00F77CDF" w:rsidP="00AC649F">
                            <w:r w:rsidRPr="002D1641">
                              <w:rPr>
                                <w:color w:val="000000"/>
                              </w:rPr>
                              <w:object w:dxaOrig="990" w:dyaOrig="109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9.5pt;height:54.75pt" fillcolor="window">
                                  <v:imagedata r:id="rId5" o:title="" croptop="24117f" cropbottom="21030f" cropleft="20257f" cropright="26810f"/>
                                </v:shape>
                                <o:OLEObject Type="Embed" ProgID="Word.Picture.8" ShapeID="_x0000_i1026" DrawAspect="Content" ObjectID="_1721727903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82.35pt;margin-top:8.45pt;width:314.3pt;height:6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" filled="f" stroked="f">
                <v:textbox>
                  <w:txbxContent>
                    <w:p w:rsidR="00F77CDF" w:rsidRDefault="00F77CDF" w:rsidP="00AC649F">
                      <w:r w:rsidRPr="002D1641">
                        <w:rPr>
                          <w:color w:val="000000"/>
                        </w:rPr>
                        <w:object w:dxaOrig="990" w:dyaOrig="1095">
                          <v:shape id="_x0000_i1026" type="#_x0000_t75" style="width:49.5pt;height:54.75pt" fillcolor="window">
                            <v:imagedata r:id="rId7" o:title="" croptop="24117f" cropbottom="21030f" cropleft="20257f" cropright="26810f"/>
                          </v:shape>
                          <o:OLEObject Type="Embed" ProgID="Word.Picture.8" ShapeID="_x0000_i1026" DrawAspect="Content" ObjectID="_1721216727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77CDF" w:rsidRDefault="00F77CDF" w:rsidP="00AC649F">
      <w:pPr>
        <w:rPr>
          <w:noProof/>
          <w:color w:val="000000"/>
          <w:sz w:val="24"/>
        </w:rPr>
      </w:pPr>
    </w:p>
    <w:p w:rsidR="00F77CDF" w:rsidRDefault="00F77CDF" w:rsidP="00AC649F">
      <w:pPr>
        <w:rPr>
          <w:sz w:val="24"/>
        </w:rPr>
      </w:pPr>
    </w:p>
    <w:p w:rsidR="00F77CDF" w:rsidRDefault="00F77CDF" w:rsidP="00AC649F">
      <w:pPr>
        <w:rPr>
          <w:sz w:val="24"/>
        </w:rPr>
      </w:pPr>
    </w:p>
    <w:p w:rsidR="00F77CDF" w:rsidRDefault="00F77CDF" w:rsidP="00AC649F">
      <w:pPr>
        <w:rPr>
          <w:sz w:val="24"/>
        </w:rPr>
      </w:pPr>
    </w:p>
    <w:p w:rsidR="00F77CDF" w:rsidRDefault="00F77CDF" w:rsidP="00AC649F">
      <w:pPr>
        <w:rPr>
          <w:noProof/>
          <w:color w:val="000000"/>
          <w:sz w:val="24"/>
        </w:rPr>
      </w:pPr>
    </w:p>
    <w:p w:rsidR="00F77CDF" w:rsidRPr="00D91D9A" w:rsidRDefault="00F77CDF" w:rsidP="009F7EB5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</w:p>
    <w:p w:rsidR="00F77CDF" w:rsidRDefault="00F77CDF" w:rsidP="009F7EB5">
      <w:pPr>
        <w:jc w:val="both"/>
        <w:rPr>
          <w:color w:val="000000"/>
        </w:rPr>
      </w:pPr>
    </w:p>
    <w:p w:rsidR="00F77CDF" w:rsidRDefault="00F77CDF" w:rsidP="009F7EB5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F77CDF" w:rsidRPr="002F7E5C" w:rsidRDefault="00F77CDF" w:rsidP="009F7EB5">
      <w:pPr>
        <w:pStyle w:val="1"/>
        <w:keepNext w:val="0"/>
        <w:autoSpaceDE/>
        <w:autoSpaceDN/>
        <w:outlineLvl w:val="9"/>
        <w:rPr>
          <w:color w:val="000000"/>
          <w:sz w:val="24"/>
          <w:szCs w:val="24"/>
        </w:rPr>
      </w:pPr>
    </w:p>
    <w:tbl>
      <w:tblPr>
        <w:tblW w:w="9911" w:type="dxa"/>
        <w:jc w:val="center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77CDF" w:rsidRPr="000833B2" w:rsidTr="00552A8C">
        <w:trPr>
          <w:jc w:val="center"/>
        </w:trPr>
        <w:tc>
          <w:tcPr>
            <w:tcW w:w="3436" w:type="dxa"/>
          </w:tcPr>
          <w:p w:rsidR="00F77CDF" w:rsidRPr="004409C3" w:rsidRDefault="001E3A78" w:rsidP="004741AC">
            <w:pPr>
              <w:rPr>
                <w:color w:val="000000"/>
                <w:szCs w:val="28"/>
              </w:rPr>
            </w:pPr>
            <w:r>
              <w:rPr>
                <w:b/>
              </w:rPr>
              <w:t>10</w:t>
            </w:r>
            <w:bookmarkStart w:id="0" w:name="_GoBack"/>
            <w:bookmarkEnd w:id="0"/>
            <w:r w:rsidR="00F77CDF">
              <w:rPr>
                <w:b/>
              </w:rPr>
              <w:t xml:space="preserve"> </w:t>
            </w:r>
            <w:r w:rsidR="004741AC">
              <w:rPr>
                <w:b/>
              </w:rPr>
              <w:t>августа</w:t>
            </w:r>
            <w:r w:rsidR="00F77CDF" w:rsidRPr="00CA548E">
              <w:rPr>
                <w:b/>
                <w:spacing w:val="-5"/>
              </w:rPr>
              <w:t xml:space="preserve"> </w:t>
            </w:r>
            <w:r w:rsidR="00F77CDF">
              <w:rPr>
                <w:b/>
              </w:rPr>
              <w:t>202</w:t>
            </w:r>
            <w:r w:rsidR="004741AC">
              <w:rPr>
                <w:b/>
              </w:rPr>
              <w:t>2</w:t>
            </w:r>
            <w:r w:rsidR="00F77CDF" w:rsidRPr="00CA548E">
              <w:rPr>
                <w:b/>
                <w:spacing w:val="-2"/>
              </w:rPr>
              <w:t xml:space="preserve"> </w:t>
            </w:r>
            <w:r w:rsidR="00F77CDF" w:rsidRPr="00CA548E">
              <w:rPr>
                <w:b/>
              </w:rPr>
              <w:t>года</w:t>
            </w:r>
          </w:p>
        </w:tc>
        <w:tc>
          <w:tcPr>
            <w:tcW w:w="3107" w:type="dxa"/>
          </w:tcPr>
          <w:p w:rsidR="00F77CDF" w:rsidRPr="004409C3" w:rsidRDefault="00F77CDF" w:rsidP="00552A8C">
            <w:pPr>
              <w:rPr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F77CDF" w:rsidRPr="00CA548E" w:rsidRDefault="00F77CDF" w:rsidP="00552A8C">
            <w:pPr>
              <w:tabs>
                <w:tab w:val="left" w:pos="7939"/>
              </w:tabs>
              <w:spacing w:before="4"/>
              <w:ind w:left="120"/>
              <w:rPr>
                <w:b/>
              </w:rPr>
            </w:pPr>
            <w:r w:rsidRPr="00CA548E">
              <w:rPr>
                <w:b/>
              </w:rPr>
              <w:t>№</w:t>
            </w:r>
            <w:r w:rsidRPr="00CA548E">
              <w:rPr>
                <w:b/>
                <w:spacing w:val="-2"/>
              </w:rPr>
              <w:t xml:space="preserve"> </w:t>
            </w:r>
            <w:r w:rsidR="004741AC">
              <w:rPr>
                <w:b/>
              </w:rPr>
              <w:t>30-</w:t>
            </w:r>
            <w:r w:rsidR="00BD16C4">
              <w:rPr>
                <w:b/>
              </w:rPr>
              <w:t>1</w:t>
            </w:r>
            <w:r w:rsidR="004741AC">
              <w:rPr>
                <w:b/>
              </w:rPr>
              <w:t>3</w:t>
            </w:r>
          </w:p>
          <w:p w:rsidR="00F77CDF" w:rsidRPr="004409C3" w:rsidRDefault="00F77CDF" w:rsidP="00552A8C">
            <w:pPr>
              <w:rPr>
                <w:color w:val="000000"/>
                <w:szCs w:val="28"/>
              </w:rPr>
            </w:pPr>
          </w:p>
        </w:tc>
      </w:tr>
    </w:tbl>
    <w:p w:rsidR="00F77CDF" w:rsidRPr="004409C3" w:rsidRDefault="00F77CDF" w:rsidP="009F7EB5">
      <w:pPr>
        <w:rPr>
          <w:color w:val="000000"/>
          <w:szCs w:val="28"/>
        </w:rPr>
      </w:pPr>
      <w:r w:rsidRPr="004409C3">
        <w:rPr>
          <w:szCs w:val="28"/>
        </w:rPr>
        <w:t>Санкт-Петербург</w:t>
      </w:r>
    </w:p>
    <w:p w:rsidR="00F77CDF" w:rsidRPr="004409C3" w:rsidRDefault="00F77CDF" w:rsidP="009F7EB5"/>
    <w:p w:rsidR="00F77CDF" w:rsidRPr="001E35BA" w:rsidRDefault="00F77CDF" w:rsidP="00E82B55">
      <w:pPr>
        <w:rPr>
          <w:b/>
          <w:bCs/>
          <w:szCs w:val="28"/>
        </w:rPr>
      </w:pPr>
      <w:r w:rsidRPr="001E35BA">
        <w:rPr>
          <w:b/>
          <w:bCs/>
          <w:szCs w:val="28"/>
        </w:rPr>
        <w:t>О зачислени</w:t>
      </w:r>
      <w:r>
        <w:rPr>
          <w:b/>
          <w:bCs/>
          <w:szCs w:val="28"/>
        </w:rPr>
        <w:t>и кандидатур</w:t>
      </w:r>
      <w:r w:rsidRPr="001E35BA">
        <w:rPr>
          <w:b/>
          <w:bCs/>
          <w:szCs w:val="28"/>
        </w:rPr>
        <w:t xml:space="preserve"> в резерв составов </w:t>
      </w:r>
      <w:r w:rsidRPr="001E35BA">
        <w:rPr>
          <w:b/>
          <w:bCs/>
          <w:szCs w:val="28"/>
        </w:rPr>
        <w:br/>
        <w:t xml:space="preserve">участковых комиссий </w:t>
      </w:r>
    </w:p>
    <w:p w:rsidR="00F77CDF" w:rsidRPr="0091623D" w:rsidRDefault="00F77CDF" w:rsidP="00E82B55">
      <w:pPr>
        <w:jc w:val="both"/>
        <w:rPr>
          <w:szCs w:val="28"/>
        </w:rPr>
      </w:pPr>
    </w:p>
    <w:p w:rsidR="004741AC" w:rsidRDefault="00F77CDF" w:rsidP="00E82B55">
      <w:pPr>
        <w:ind w:firstLine="709"/>
        <w:jc w:val="both"/>
        <w:rPr>
          <w:szCs w:val="28"/>
        </w:rPr>
      </w:pPr>
      <w:r w:rsidRPr="0091623D">
        <w:rPr>
          <w:szCs w:val="28"/>
        </w:rPr>
        <w:t xml:space="preserve">На основании </w:t>
      </w:r>
      <w:r>
        <w:rPr>
          <w:szCs w:val="28"/>
        </w:rPr>
        <w:t xml:space="preserve">пункта 9 статьи 26 </w:t>
      </w:r>
      <w:r w:rsidRPr="0091623D">
        <w:rPr>
          <w:szCs w:val="28"/>
        </w:rPr>
        <w:t xml:space="preserve">Федерального закона </w:t>
      </w:r>
      <w:r>
        <w:rPr>
          <w:szCs w:val="28"/>
        </w:rPr>
        <w:t xml:space="preserve">от 12 июня 2002 года № 67-ФЗ </w:t>
      </w:r>
      <w:r w:rsidRPr="0091623D">
        <w:rPr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, </w:t>
      </w:r>
      <w:r w:rsidRPr="0091623D">
        <w:rPr>
          <w:szCs w:val="28"/>
        </w:rPr>
        <w:t>пункт</w:t>
      </w:r>
      <w:r>
        <w:rPr>
          <w:szCs w:val="28"/>
        </w:rPr>
        <w:t xml:space="preserve">ов  4, 7, 9  </w:t>
      </w:r>
      <w:r w:rsidRPr="0091623D">
        <w:rPr>
          <w:szCs w:val="28"/>
        </w:rPr>
        <w:t xml:space="preserve"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</w:t>
      </w:r>
      <w:r>
        <w:rPr>
          <w:szCs w:val="28"/>
        </w:rPr>
        <w:t>п</w:t>
      </w:r>
      <w:r w:rsidRPr="0091623D">
        <w:rPr>
          <w:szCs w:val="28"/>
        </w:rPr>
        <w:t>остановлением Центральной избирательной комиссии Российской Федерации от 5</w:t>
      </w:r>
      <w:r w:rsidR="00280D57">
        <w:rPr>
          <w:szCs w:val="28"/>
        </w:rPr>
        <w:t xml:space="preserve"> декабря 2012 года №152/1137-6</w:t>
      </w:r>
      <w:r>
        <w:rPr>
          <w:szCs w:val="28"/>
        </w:rPr>
        <w:t xml:space="preserve"> (далее – Порядок формирования резерва), решения Санкт-Петербургской избирательной комиссии от </w:t>
      </w:r>
      <w:r w:rsidRPr="00483477">
        <w:rPr>
          <w:szCs w:val="28"/>
        </w:rPr>
        <w:t>19 апреля 2018 года</w:t>
      </w:r>
      <w:r>
        <w:rPr>
          <w:szCs w:val="28"/>
        </w:rPr>
        <w:t xml:space="preserve"> № 49-5 «</w:t>
      </w:r>
      <w:r w:rsidRPr="00483477">
        <w:rPr>
          <w:szCs w:val="28"/>
        </w:rPr>
        <w:t>О резерве составов участковых комиссий в Санкт-Петербурге</w:t>
      </w:r>
      <w:r>
        <w:rPr>
          <w:szCs w:val="28"/>
        </w:rPr>
        <w:t>»</w:t>
      </w:r>
      <w:r w:rsidRPr="0091623D">
        <w:rPr>
          <w:szCs w:val="28"/>
        </w:rPr>
        <w:t>,</w:t>
      </w:r>
    </w:p>
    <w:p w:rsidR="00F77CDF" w:rsidRDefault="00F77CDF" w:rsidP="004741AC">
      <w:pPr>
        <w:jc w:val="both"/>
        <w:rPr>
          <w:szCs w:val="28"/>
        </w:rPr>
      </w:pPr>
      <w:r>
        <w:rPr>
          <w:szCs w:val="28"/>
        </w:rPr>
        <w:t>Территориальная избирательная комиссия № 24</w:t>
      </w:r>
    </w:p>
    <w:p w:rsidR="00F77CDF" w:rsidRDefault="00F77CDF" w:rsidP="00E82B55">
      <w:pPr>
        <w:ind w:firstLine="709"/>
        <w:jc w:val="both"/>
        <w:rPr>
          <w:szCs w:val="28"/>
        </w:rPr>
      </w:pPr>
    </w:p>
    <w:p w:rsidR="00F77CDF" w:rsidRDefault="00F77CDF" w:rsidP="00E82B55">
      <w:pPr>
        <w:jc w:val="both"/>
        <w:rPr>
          <w:szCs w:val="28"/>
        </w:rPr>
      </w:pPr>
      <w:r w:rsidRPr="00E82B55">
        <w:rPr>
          <w:b/>
          <w:i/>
          <w:szCs w:val="28"/>
        </w:rPr>
        <w:t>РЕШИЛА:</w:t>
      </w:r>
    </w:p>
    <w:p w:rsidR="00F77CDF" w:rsidRPr="00483477" w:rsidRDefault="00F77CDF" w:rsidP="00E82B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6443F">
        <w:rPr>
          <w:szCs w:val="28"/>
        </w:rPr>
        <w:t>1.</w:t>
      </w:r>
      <w:r>
        <w:rPr>
          <w:szCs w:val="28"/>
        </w:rPr>
        <w:t> </w:t>
      </w:r>
      <w:r w:rsidRPr="00483477">
        <w:rPr>
          <w:szCs w:val="20"/>
        </w:rPr>
        <w:t xml:space="preserve">Зачислить </w:t>
      </w:r>
      <w:r>
        <w:rPr>
          <w:szCs w:val="20"/>
        </w:rPr>
        <w:t xml:space="preserve">кандидатуры </w:t>
      </w:r>
      <w:r w:rsidRPr="00483477">
        <w:rPr>
          <w:bCs/>
          <w:szCs w:val="28"/>
        </w:rPr>
        <w:t xml:space="preserve">в резерв составов участковых комиссий лиц согласно </w:t>
      </w:r>
      <w:proofErr w:type="gramStart"/>
      <w:r w:rsidRPr="00483477">
        <w:rPr>
          <w:bCs/>
          <w:szCs w:val="28"/>
        </w:rPr>
        <w:t>приложению</w:t>
      </w:r>
      <w:proofErr w:type="gramEnd"/>
      <w:r w:rsidRPr="00483477">
        <w:rPr>
          <w:bCs/>
          <w:szCs w:val="28"/>
        </w:rPr>
        <w:t xml:space="preserve"> к настоящему </w:t>
      </w:r>
      <w:r w:rsidRPr="00483477">
        <w:rPr>
          <w:szCs w:val="28"/>
        </w:rPr>
        <w:t>решению</w:t>
      </w:r>
      <w:r w:rsidRPr="00483477">
        <w:rPr>
          <w:bCs/>
          <w:szCs w:val="28"/>
        </w:rPr>
        <w:t>.</w:t>
      </w:r>
    </w:p>
    <w:p w:rsidR="00F77CDF" w:rsidRDefault="00F77CDF" w:rsidP="00E82B55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Pr="00483477">
        <w:rPr>
          <w:szCs w:val="28"/>
        </w:rPr>
        <w:t>. </w:t>
      </w:r>
      <w:r>
        <w:rPr>
          <w:szCs w:val="28"/>
        </w:rPr>
        <w:t>Разместить настоящее решение на официальном</w:t>
      </w:r>
      <w:r w:rsidRPr="00483477">
        <w:rPr>
          <w:szCs w:val="28"/>
        </w:rPr>
        <w:t xml:space="preserve"> </w:t>
      </w:r>
      <w:r>
        <w:rPr>
          <w:szCs w:val="28"/>
        </w:rPr>
        <w:t>сайте Территориальной избирательной комиссии № 24 в информационно-телекоммуникационной сети Интернет</w:t>
      </w:r>
      <w:r w:rsidRPr="00483477">
        <w:rPr>
          <w:szCs w:val="28"/>
        </w:rPr>
        <w:t>.</w:t>
      </w:r>
    </w:p>
    <w:p w:rsidR="00F77CDF" w:rsidRPr="00483477" w:rsidRDefault="00F77CDF" w:rsidP="00E82B55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 xml:space="preserve">3. Направить копию настоящего решения в </w:t>
      </w:r>
      <w:r w:rsidRPr="005E2846">
        <w:rPr>
          <w:szCs w:val="28"/>
        </w:rPr>
        <w:t>Санкт-Петербургск</w:t>
      </w:r>
      <w:r>
        <w:rPr>
          <w:szCs w:val="28"/>
        </w:rPr>
        <w:t>ую</w:t>
      </w:r>
      <w:r w:rsidRPr="005E2846">
        <w:rPr>
          <w:szCs w:val="28"/>
        </w:rPr>
        <w:t xml:space="preserve"> избирательн</w:t>
      </w:r>
      <w:r>
        <w:rPr>
          <w:szCs w:val="28"/>
        </w:rPr>
        <w:t>ую</w:t>
      </w:r>
      <w:r w:rsidRPr="005E2846">
        <w:rPr>
          <w:szCs w:val="28"/>
        </w:rPr>
        <w:t xml:space="preserve"> комисси</w:t>
      </w:r>
      <w:r>
        <w:rPr>
          <w:szCs w:val="28"/>
        </w:rPr>
        <w:t>ю.</w:t>
      </w:r>
    </w:p>
    <w:p w:rsidR="00F77CDF" w:rsidRDefault="00F77CDF" w:rsidP="00E82B55">
      <w:pPr>
        <w:tabs>
          <w:tab w:val="num" w:pos="432"/>
        </w:tabs>
        <w:ind w:firstLine="709"/>
        <w:jc w:val="both"/>
        <w:rPr>
          <w:szCs w:val="20"/>
        </w:rPr>
      </w:pPr>
      <w:r w:rsidRPr="00483477">
        <w:rPr>
          <w:szCs w:val="20"/>
        </w:rPr>
        <w:t xml:space="preserve">4. Контроль за исполнением настоящего </w:t>
      </w:r>
      <w:r w:rsidRPr="00483477">
        <w:rPr>
          <w:szCs w:val="28"/>
        </w:rPr>
        <w:t>решения</w:t>
      </w:r>
      <w:r w:rsidRPr="00483477">
        <w:rPr>
          <w:szCs w:val="20"/>
        </w:rPr>
        <w:t xml:space="preserve"> возложить на </w:t>
      </w:r>
      <w:r>
        <w:rPr>
          <w:szCs w:val="20"/>
        </w:rPr>
        <w:t xml:space="preserve">председателя </w:t>
      </w:r>
      <w:r w:rsidRPr="005E2846">
        <w:rPr>
          <w:szCs w:val="20"/>
        </w:rPr>
        <w:t xml:space="preserve">Территориальной избирательной комиссии № </w:t>
      </w:r>
      <w:r>
        <w:rPr>
          <w:szCs w:val="20"/>
        </w:rPr>
        <w:t>24</w:t>
      </w:r>
      <w:r w:rsidRPr="00483477">
        <w:rPr>
          <w:szCs w:val="20"/>
        </w:rPr>
        <w:t>.</w:t>
      </w:r>
    </w:p>
    <w:p w:rsidR="00F77CDF" w:rsidRDefault="00F77CDF" w:rsidP="00E82B55">
      <w:pPr>
        <w:pStyle w:val="a4"/>
        <w:spacing w:after="0"/>
        <w:rPr>
          <w:sz w:val="28"/>
          <w:szCs w:val="28"/>
        </w:rPr>
      </w:pPr>
    </w:p>
    <w:p w:rsidR="00F77CDF" w:rsidRPr="002A0344" w:rsidRDefault="00F77CDF" w:rsidP="00E82B55">
      <w:pPr>
        <w:pStyle w:val="a4"/>
        <w:spacing w:after="0"/>
        <w:rPr>
          <w:sz w:val="28"/>
          <w:szCs w:val="28"/>
        </w:rPr>
      </w:pPr>
      <w:r w:rsidRPr="002A0344">
        <w:rPr>
          <w:sz w:val="28"/>
          <w:szCs w:val="28"/>
        </w:rPr>
        <w:t>Председатель Территориальной</w:t>
      </w:r>
    </w:p>
    <w:p w:rsidR="00F77CDF" w:rsidRPr="002A0344" w:rsidRDefault="00F77CDF" w:rsidP="00E82B55">
      <w:pPr>
        <w:pStyle w:val="a4"/>
        <w:spacing w:after="0"/>
        <w:rPr>
          <w:sz w:val="28"/>
          <w:szCs w:val="28"/>
        </w:rPr>
      </w:pPr>
      <w:r w:rsidRPr="002A0344">
        <w:rPr>
          <w:sz w:val="28"/>
          <w:szCs w:val="28"/>
        </w:rPr>
        <w:t xml:space="preserve">избирательной комиссии № </w:t>
      </w:r>
      <w:r>
        <w:rPr>
          <w:sz w:val="28"/>
          <w:szCs w:val="28"/>
        </w:rPr>
        <w:t>24</w:t>
      </w:r>
      <w:r w:rsidRPr="002A0344">
        <w:rPr>
          <w:sz w:val="28"/>
          <w:szCs w:val="28"/>
        </w:rPr>
        <w:tab/>
      </w:r>
      <w:r w:rsidRPr="002A0344">
        <w:rPr>
          <w:sz w:val="28"/>
          <w:szCs w:val="28"/>
        </w:rPr>
        <w:tab/>
      </w:r>
      <w:r w:rsidRPr="002A0344">
        <w:rPr>
          <w:sz w:val="28"/>
          <w:szCs w:val="28"/>
        </w:rPr>
        <w:tab/>
      </w:r>
      <w:r w:rsidRPr="002A0344">
        <w:rPr>
          <w:sz w:val="28"/>
          <w:szCs w:val="28"/>
        </w:rPr>
        <w:tab/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Садофеев</w:t>
      </w:r>
      <w:proofErr w:type="spellEnd"/>
    </w:p>
    <w:p w:rsidR="00F77CDF" w:rsidRPr="002A0344" w:rsidRDefault="00F77CDF" w:rsidP="00E82B55">
      <w:pPr>
        <w:pStyle w:val="a4"/>
        <w:spacing w:after="0"/>
        <w:rPr>
          <w:sz w:val="28"/>
          <w:szCs w:val="28"/>
        </w:rPr>
      </w:pPr>
    </w:p>
    <w:p w:rsidR="00F77CDF" w:rsidRPr="002A0344" w:rsidRDefault="00F77CDF" w:rsidP="00E82B55">
      <w:pPr>
        <w:pStyle w:val="a4"/>
        <w:spacing w:after="0"/>
        <w:rPr>
          <w:sz w:val="28"/>
          <w:szCs w:val="28"/>
        </w:rPr>
      </w:pPr>
      <w:r w:rsidRPr="002A0344">
        <w:rPr>
          <w:sz w:val="28"/>
          <w:szCs w:val="28"/>
        </w:rPr>
        <w:t>Секретарь Территориальной</w:t>
      </w:r>
    </w:p>
    <w:p w:rsidR="00F77CDF" w:rsidRDefault="00F77CDF" w:rsidP="00E82B55">
      <w:pPr>
        <w:pStyle w:val="a4"/>
        <w:spacing w:after="0"/>
      </w:pPr>
      <w:r w:rsidRPr="002A0344">
        <w:rPr>
          <w:sz w:val="28"/>
          <w:szCs w:val="28"/>
        </w:rPr>
        <w:t xml:space="preserve">избирательной комиссии № </w:t>
      </w:r>
      <w:r>
        <w:rPr>
          <w:sz w:val="28"/>
          <w:szCs w:val="28"/>
        </w:rPr>
        <w:t>24</w:t>
      </w:r>
      <w:r w:rsidRPr="002A0344">
        <w:rPr>
          <w:sz w:val="28"/>
          <w:szCs w:val="28"/>
        </w:rPr>
        <w:tab/>
      </w:r>
      <w:r w:rsidRPr="002A0344">
        <w:rPr>
          <w:sz w:val="28"/>
          <w:szCs w:val="28"/>
        </w:rPr>
        <w:tab/>
      </w:r>
      <w:r w:rsidRPr="002A0344">
        <w:rPr>
          <w:sz w:val="28"/>
          <w:szCs w:val="28"/>
        </w:rPr>
        <w:tab/>
      </w:r>
      <w:r w:rsidRPr="002A0344">
        <w:rPr>
          <w:sz w:val="28"/>
          <w:szCs w:val="28"/>
        </w:rPr>
        <w:tab/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Скрыпник</w:t>
      </w:r>
      <w:proofErr w:type="spellEnd"/>
    </w:p>
    <w:p w:rsidR="00F77CDF" w:rsidRDefault="00F77CDF" w:rsidP="006E7740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    </w:t>
      </w:r>
    </w:p>
    <w:p w:rsidR="00280D57" w:rsidRDefault="00280D57" w:rsidP="00280D57">
      <w:pPr>
        <w:jc w:val="right"/>
        <w:rPr>
          <w:bCs/>
          <w:sz w:val="24"/>
        </w:rPr>
      </w:pPr>
      <w:r>
        <w:rPr>
          <w:bCs/>
          <w:sz w:val="24"/>
        </w:rPr>
        <w:lastRenderedPageBreak/>
        <w:t xml:space="preserve">   Приложение № </w:t>
      </w:r>
      <w:r w:rsidR="004741AC">
        <w:rPr>
          <w:bCs/>
          <w:sz w:val="24"/>
        </w:rPr>
        <w:t>1</w:t>
      </w:r>
      <w:r>
        <w:rPr>
          <w:bCs/>
          <w:sz w:val="24"/>
        </w:rPr>
        <w:t xml:space="preserve"> к решению</w:t>
      </w:r>
    </w:p>
    <w:p w:rsidR="00280D57" w:rsidRDefault="00280D57" w:rsidP="00280D57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Территориальной избирательной </w:t>
      </w:r>
    </w:p>
    <w:p w:rsidR="00280D57" w:rsidRDefault="00280D57" w:rsidP="00280D57">
      <w:pPr>
        <w:jc w:val="right"/>
        <w:rPr>
          <w:bCs/>
          <w:sz w:val="24"/>
        </w:rPr>
      </w:pPr>
      <w:r>
        <w:rPr>
          <w:bCs/>
          <w:sz w:val="24"/>
        </w:rPr>
        <w:t xml:space="preserve">комиссии № 24 </w:t>
      </w:r>
    </w:p>
    <w:p w:rsidR="00280D57" w:rsidRDefault="00280D57" w:rsidP="00280D57">
      <w:pPr>
        <w:jc w:val="right"/>
        <w:rPr>
          <w:bCs/>
          <w:sz w:val="24"/>
        </w:rPr>
      </w:pPr>
    </w:p>
    <w:p w:rsidR="00280D57" w:rsidRDefault="00280D57" w:rsidP="00280D57">
      <w:pPr>
        <w:jc w:val="right"/>
        <w:rPr>
          <w:bCs/>
          <w:sz w:val="24"/>
        </w:rPr>
      </w:pPr>
    </w:p>
    <w:p w:rsidR="00280D57" w:rsidRDefault="00280D57" w:rsidP="00280D57">
      <w:pPr>
        <w:jc w:val="both"/>
        <w:rPr>
          <w:rFonts w:ascii="Times New Roman CYR" w:hAnsi="Times New Roman CYR" w:cs="Times New Roman CYR"/>
          <w:b/>
          <w:szCs w:val="28"/>
        </w:rPr>
      </w:pPr>
    </w:p>
    <w:p w:rsidR="00280D57" w:rsidRDefault="00280D57" w:rsidP="00280D57">
      <w:pPr>
        <w:jc w:val="both"/>
        <w:rPr>
          <w:b/>
          <w:bCs/>
          <w:szCs w:val="28"/>
        </w:rPr>
      </w:pPr>
      <w:r>
        <w:rPr>
          <w:rFonts w:ascii="Times New Roman CYR" w:hAnsi="Times New Roman CYR" w:cs="Times New Roman CYR"/>
          <w:b/>
          <w:szCs w:val="28"/>
        </w:rPr>
        <w:t>Список кандидатур, зачисляемых в</w:t>
      </w:r>
      <w:r>
        <w:rPr>
          <w:rFonts w:ascii="Times New Roman CYR" w:hAnsi="Times New Roman CYR" w:cs="Times New Roman CYR"/>
          <w:b/>
          <w:sz w:val="32"/>
        </w:rPr>
        <w:t xml:space="preserve"> </w:t>
      </w:r>
      <w:r>
        <w:rPr>
          <w:b/>
          <w:bCs/>
          <w:szCs w:val="28"/>
        </w:rPr>
        <w:t xml:space="preserve">резерв составов участковых избирательных комиссий на основании </w:t>
      </w:r>
      <w:proofErr w:type="spellStart"/>
      <w:r>
        <w:rPr>
          <w:b/>
          <w:bCs/>
          <w:szCs w:val="28"/>
        </w:rPr>
        <w:t>п.п</w:t>
      </w:r>
      <w:proofErr w:type="spellEnd"/>
      <w:r>
        <w:rPr>
          <w:b/>
          <w:bCs/>
          <w:szCs w:val="28"/>
        </w:rPr>
        <w:t xml:space="preserve"> «а» пункта 19 статьи 2.1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280D57" w:rsidRDefault="00280D57" w:rsidP="00280D57">
      <w:pPr>
        <w:jc w:val="both"/>
        <w:rPr>
          <w:rFonts w:ascii="Times New Roman CYR" w:hAnsi="Times New Roman CYR" w:cs="Times New Roman CYR"/>
          <w:b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2550"/>
        <w:gridCol w:w="1812"/>
        <w:gridCol w:w="3453"/>
        <w:gridCol w:w="1215"/>
      </w:tblGrid>
      <w:tr w:rsidR="00280D57" w:rsidRPr="009872BC" w:rsidTr="003631FE">
        <w:trPr>
          <w:trHeight w:val="600"/>
        </w:trPr>
        <w:tc>
          <w:tcPr>
            <w:tcW w:w="690" w:type="dxa"/>
            <w:vAlign w:val="center"/>
          </w:tcPr>
          <w:p w:rsidR="00280D57" w:rsidRPr="009872BC" w:rsidRDefault="00280D57" w:rsidP="003631FE">
            <w:pPr>
              <w:rPr>
                <w:b/>
                <w:bCs/>
                <w:sz w:val="24"/>
              </w:rPr>
            </w:pPr>
            <w:r w:rsidRPr="009872BC">
              <w:rPr>
                <w:b/>
                <w:bCs/>
                <w:sz w:val="24"/>
              </w:rPr>
              <w:t>№ п/п</w:t>
            </w:r>
          </w:p>
        </w:tc>
        <w:tc>
          <w:tcPr>
            <w:tcW w:w="2550" w:type="dxa"/>
            <w:vAlign w:val="center"/>
          </w:tcPr>
          <w:p w:rsidR="00280D57" w:rsidRPr="009872BC" w:rsidRDefault="00280D57" w:rsidP="003631FE">
            <w:pPr>
              <w:rPr>
                <w:b/>
                <w:bCs/>
                <w:sz w:val="24"/>
              </w:rPr>
            </w:pPr>
            <w:r w:rsidRPr="009872BC">
              <w:rPr>
                <w:b/>
                <w:bCs/>
                <w:sz w:val="24"/>
              </w:rPr>
              <w:t>Фамилия Имя Отчество</w:t>
            </w:r>
          </w:p>
        </w:tc>
        <w:tc>
          <w:tcPr>
            <w:tcW w:w="1812" w:type="dxa"/>
            <w:vAlign w:val="center"/>
          </w:tcPr>
          <w:p w:rsidR="00280D57" w:rsidRPr="009872BC" w:rsidRDefault="00280D57" w:rsidP="003631FE">
            <w:pPr>
              <w:rPr>
                <w:b/>
                <w:bCs/>
                <w:sz w:val="24"/>
              </w:rPr>
            </w:pPr>
            <w:proofErr w:type="spellStart"/>
            <w:r w:rsidRPr="009872BC">
              <w:rPr>
                <w:b/>
                <w:bCs/>
                <w:sz w:val="24"/>
              </w:rPr>
              <w:t>Перво</w:t>
            </w:r>
            <w:proofErr w:type="spellEnd"/>
          </w:p>
          <w:p w:rsidR="00280D57" w:rsidRPr="009872BC" w:rsidRDefault="00280D57" w:rsidP="003631FE">
            <w:pPr>
              <w:rPr>
                <w:b/>
                <w:bCs/>
                <w:sz w:val="24"/>
              </w:rPr>
            </w:pPr>
            <w:r w:rsidRPr="009872BC">
              <w:rPr>
                <w:b/>
                <w:bCs/>
                <w:sz w:val="24"/>
              </w:rPr>
              <w:t>очередность</w:t>
            </w:r>
          </w:p>
        </w:tc>
        <w:tc>
          <w:tcPr>
            <w:tcW w:w="3453" w:type="dxa"/>
            <w:vAlign w:val="center"/>
          </w:tcPr>
          <w:p w:rsidR="00280D57" w:rsidRPr="009872BC" w:rsidRDefault="00280D57" w:rsidP="003631FE">
            <w:pPr>
              <w:rPr>
                <w:b/>
                <w:bCs/>
                <w:sz w:val="24"/>
              </w:rPr>
            </w:pPr>
            <w:r w:rsidRPr="009872BC">
              <w:rPr>
                <w:b/>
                <w:bCs/>
                <w:sz w:val="24"/>
              </w:rPr>
              <w:t>Субъект выдвижения</w:t>
            </w:r>
          </w:p>
        </w:tc>
        <w:tc>
          <w:tcPr>
            <w:tcW w:w="1215" w:type="dxa"/>
            <w:vAlign w:val="center"/>
          </w:tcPr>
          <w:p w:rsidR="00280D57" w:rsidRPr="009872BC" w:rsidRDefault="00280D57" w:rsidP="003631FE">
            <w:pPr>
              <w:rPr>
                <w:b/>
                <w:bCs/>
                <w:sz w:val="24"/>
              </w:rPr>
            </w:pPr>
            <w:r w:rsidRPr="009872BC">
              <w:rPr>
                <w:b/>
                <w:bCs/>
                <w:sz w:val="24"/>
              </w:rPr>
              <w:t>Номер УИК</w:t>
            </w:r>
          </w:p>
        </w:tc>
      </w:tr>
      <w:tr w:rsidR="00280D57" w:rsidRPr="009872BC" w:rsidTr="003631FE">
        <w:trPr>
          <w:trHeight w:val="510"/>
        </w:trPr>
        <w:tc>
          <w:tcPr>
            <w:tcW w:w="690" w:type="dxa"/>
            <w:vAlign w:val="center"/>
          </w:tcPr>
          <w:p w:rsidR="00280D57" w:rsidRPr="009872BC" w:rsidRDefault="00280D57" w:rsidP="003631FE">
            <w:pPr>
              <w:rPr>
                <w:sz w:val="24"/>
              </w:rPr>
            </w:pPr>
            <w:r w:rsidRPr="009872BC">
              <w:rPr>
                <w:sz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280D57" w:rsidRPr="009872BC" w:rsidRDefault="00106BC2" w:rsidP="003631FE">
            <w:pPr>
              <w:rPr>
                <w:sz w:val="24"/>
              </w:rPr>
            </w:pPr>
            <w:r w:rsidRPr="00DE66DE">
              <w:rPr>
                <w:sz w:val="24"/>
              </w:rPr>
              <w:t>Денисов Никита Анатольевич</w:t>
            </w:r>
          </w:p>
        </w:tc>
        <w:tc>
          <w:tcPr>
            <w:tcW w:w="1812" w:type="dxa"/>
            <w:vAlign w:val="center"/>
          </w:tcPr>
          <w:p w:rsidR="00280D57" w:rsidRPr="009872BC" w:rsidRDefault="00280D57" w:rsidP="003631FE">
            <w:pPr>
              <w:rPr>
                <w:sz w:val="24"/>
              </w:rPr>
            </w:pPr>
            <w:r w:rsidRPr="009872BC">
              <w:rPr>
                <w:sz w:val="24"/>
              </w:rPr>
              <w:t>1</w:t>
            </w:r>
          </w:p>
        </w:tc>
        <w:tc>
          <w:tcPr>
            <w:tcW w:w="3453" w:type="dxa"/>
            <w:vAlign w:val="center"/>
          </w:tcPr>
          <w:p w:rsidR="00280D57" w:rsidRPr="009872BC" w:rsidRDefault="00106BC2" w:rsidP="003631FE">
            <w:pPr>
              <w:rPr>
                <w:sz w:val="24"/>
              </w:rPr>
            </w:pPr>
            <w:r w:rsidRPr="00DE66DE">
              <w:rPr>
                <w:sz w:val="24"/>
              </w:rPr>
              <w:t>Межрегиональная общественная организация родителей воинов, погибших в Республике Афганистан</w:t>
            </w:r>
          </w:p>
        </w:tc>
        <w:tc>
          <w:tcPr>
            <w:tcW w:w="1215" w:type="dxa"/>
            <w:vAlign w:val="center"/>
          </w:tcPr>
          <w:p w:rsidR="00280D57" w:rsidRPr="009872BC" w:rsidRDefault="00106BC2" w:rsidP="0010440E">
            <w:pPr>
              <w:rPr>
                <w:sz w:val="24"/>
              </w:rPr>
            </w:pPr>
            <w:r>
              <w:rPr>
                <w:sz w:val="24"/>
              </w:rPr>
              <w:t>156</w:t>
            </w:r>
            <w:r w:rsidR="0010440E">
              <w:rPr>
                <w:sz w:val="24"/>
              </w:rPr>
              <w:t>1</w:t>
            </w:r>
          </w:p>
        </w:tc>
      </w:tr>
      <w:tr w:rsidR="00106BC2" w:rsidRPr="009872BC" w:rsidTr="009E45F8">
        <w:trPr>
          <w:trHeight w:val="510"/>
        </w:trPr>
        <w:tc>
          <w:tcPr>
            <w:tcW w:w="690" w:type="dxa"/>
            <w:vAlign w:val="center"/>
          </w:tcPr>
          <w:p w:rsidR="00106BC2" w:rsidRPr="009872BC" w:rsidRDefault="00106BC2" w:rsidP="00106BC2">
            <w:pPr>
              <w:rPr>
                <w:sz w:val="24"/>
              </w:rPr>
            </w:pPr>
          </w:p>
        </w:tc>
        <w:tc>
          <w:tcPr>
            <w:tcW w:w="2550" w:type="dxa"/>
            <w:vAlign w:val="center"/>
          </w:tcPr>
          <w:p w:rsidR="00106BC2" w:rsidRPr="009872BC" w:rsidRDefault="00106BC2" w:rsidP="00106BC2">
            <w:pPr>
              <w:rPr>
                <w:sz w:val="24"/>
              </w:rPr>
            </w:pPr>
            <w:r w:rsidRPr="00DE66DE">
              <w:rPr>
                <w:sz w:val="24"/>
              </w:rPr>
              <w:t>Добрынина Лидия Сергеевна</w:t>
            </w:r>
          </w:p>
        </w:tc>
        <w:tc>
          <w:tcPr>
            <w:tcW w:w="1812" w:type="dxa"/>
            <w:vAlign w:val="center"/>
          </w:tcPr>
          <w:p w:rsidR="00106BC2" w:rsidRPr="009872BC" w:rsidRDefault="00106BC2" w:rsidP="00106BC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53" w:type="dxa"/>
          </w:tcPr>
          <w:p w:rsidR="00106BC2" w:rsidRPr="00DE66DE" w:rsidRDefault="00106BC2" w:rsidP="00106BC2">
            <w:pPr>
              <w:jc w:val="left"/>
              <w:rPr>
                <w:sz w:val="24"/>
              </w:rPr>
            </w:pPr>
            <w:r w:rsidRPr="00DE66DE">
              <w:rPr>
                <w:sz w:val="24"/>
              </w:rPr>
              <w:t>Невское местное (районное) отделение Всероссийской политической партии "ЕДИНАЯ РОССИЯ"</w:t>
            </w:r>
          </w:p>
        </w:tc>
        <w:tc>
          <w:tcPr>
            <w:tcW w:w="1215" w:type="dxa"/>
            <w:vAlign w:val="center"/>
          </w:tcPr>
          <w:p w:rsidR="00106BC2" w:rsidRPr="009872BC" w:rsidRDefault="00106BC2" w:rsidP="0010440E">
            <w:pPr>
              <w:rPr>
                <w:sz w:val="24"/>
              </w:rPr>
            </w:pPr>
            <w:r>
              <w:rPr>
                <w:sz w:val="24"/>
              </w:rPr>
              <w:t>156</w:t>
            </w:r>
            <w:r w:rsidR="0010440E">
              <w:rPr>
                <w:sz w:val="24"/>
              </w:rPr>
              <w:t>1</w:t>
            </w:r>
          </w:p>
        </w:tc>
      </w:tr>
    </w:tbl>
    <w:p w:rsidR="00280D57" w:rsidRDefault="00280D57" w:rsidP="00280D57">
      <w:pPr>
        <w:jc w:val="both"/>
        <w:rPr>
          <w:rFonts w:ascii="Times New Roman CYR" w:hAnsi="Times New Roman CYR" w:cs="Times New Roman CYR"/>
          <w:b/>
          <w:szCs w:val="28"/>
        </w:rPr>
      </w:pPr>
    </w:p>
    <w:p w:rsidR="009872BC" w:rsidRDefault="009872BC" w:rsidP="00DF6E71">
      <w:pPr>
        <w:jc w:val="both"/>
        <w:rPr>
          <w:rFonts w:ascii="Times New Roman CYR" w:hAnsi="Times New Roman CYR" w:cs="Times New Roman CYR"/>
          <w:b/>
          <w:szCs w:val="28"/>
        </w:rPr>
      </w:pPr>
    </w:p>
    <w:p w:rsidR="00280D57" w:rsidRDefault="00280D57" w:rsidP="00DF6E71">
      <w:pPr>
        <w:jc w:val="both"/>
        <w:rPr>
          <w:rFonts w:ascii="Times New Roman CYR" w:hAnsi="Times New Roman CYR" w:cs="Times New Roman CYR"/>
          <w:b/>
          <w:szCs w:val="28"/>
        </w:rPr>
      </w:pPr>
    </w:p>
    <w:p w:rsidR="00280D57" w:rsidRDefault="00280D57" w:rsidP="00DF6E71">
      <w:pPr>
        <w:jc w:val="both"/>
        <w:rPr>
          <w:rFonts w:ascii="Times New Roman CYR" w:hAnsi="Times New Roman CYR" w:cs="Times New Roman CYR"/>
          <w:b/>
          <w:szCs w:val="28"/>
        </w:rPr>
      </w:pPr>
    </w:p>
    <w:sectPr w:rsidR="00280D57" w:rsidSect="002D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2024"/>
    <w:multiLevelType w:val="hybridMultilevel"/>
    <w:tmpl w:val="71C87A3A"/>
    <w:lvl w:ilvl="0" w:tplc="0419000F">
      <w:start w:val="1"/>
      <w:numFmt w:val="decimal"/>
      <w:lvlText w:val="%1."/>
      <w:lvlJc w:val="left"/>
      <w:pPr>
        <w:tabs>
          <w:tab w:val="num" w:pos="2216"/>
        </w:tabs>
        <w:ind w:left="221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36"/>
        </w:tabs>
        <w:ind w:left="29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56"/>
        </w:tabs>
        <w:ind w:left="36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76"/>
        </w:tabs>
        <w:ind w:left="43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96"/>
        </w:tabs>
        <w:ind w:left="50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16"/>
        </w:tabs>
        <w:ind w:left="58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536"/>
        </w:tabs>
        <w:ind w:left="65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56"/>
        </w:tabs>
        <w:ind w:left="72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76"/>
        </w:tabs>
        <w:ind w:left="7976" w:hanging="180"/>
      </w:pPr>
      <w:rPr>
        <w:rFonts w:cs="Times New Roman"/>
      </w:rPr>
    </w:lvl>
  </w:abstractNum>
  <w:abstractNum w:abstractNumId="1" w15:restartNumberingAfterBreak="0">
    <w:nsid w:val="1B4D0C89"/>
    <w:multiLevelType w:val="hybridMultilevel"/>
    <w:tmpl w:val="20803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DDC7D5F"/>
    <w:multiLevelType w:val="hybridMultilevel"/>
    <w:tmpl w:val="0BFC47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EC202C6"/>
    <w:multiLevelType w:val="multilevel"/>
    <w:tmpl w:val="A316133C"/>
    <w:styleLink w:val="a"/>
    <w:lvl w:ilvl="0">
      <w:start w:val="1"/>
      <w:numFmt w:val="decimal"/>
      <w:suff w:val="space"/>
      <w:lvlText w:val="%1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u w:val="none"/>
        <w:effect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u w:val="none"/>
        <w:effect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sz w:val="28"/>
        <w:u w:val="none"/>
        <w:effect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u w:val="none"/>
        <w:effect w:val="none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u w:val="none"/>
        <w:effect w:val="none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firstLine="709"/>
      </w:pPr>
      <w:rPr>
        <w:rFonts w:cs="Times New Roman"/>
      </w:rPr>
    </w:lvl>
  </w:abstractNum>
  <w:abstractNum w:abstractNumId="4" w15:restartNumberingAfterBreak="0">
    <w:nsid w:val="3BBD7D1F"/>
    <w:multiLevelType w:val="hybridMultilevel"/>
    <w:tmpl w:val="A00A2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C451B9D"/>
    <w:multiLevelType w:val="hybridMultilevel"/>
    <w:tmpl w:val="0FBE47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EB22B31"/>
    <w:multiLevelType w:val="hybridMultilevel"/>
    <w:tmpl w:val="6A6652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9F"/>
    <w:rsid w:val="00014EF8"/>
    <w:rsid w:val="0001549F"/>
    <w:rsid w:val="00036EF1"/>
    <w:rsid w:val="00045393"/>
    <w:rsid w:val="000578AB"/>
    <w:rsid w:val="00080473"/>
    <w:rsid w:val="000833B2"/>
    <w:rsid w:val="00095B6E"/>
    <w:rsid w:val="000A5306"/>
    <w:rsid w:val="000B0851"/>
    <w:rsid w:val="000D6D05"/>
    <w:rsid w:val="000E575B"/>
    <w:rsid w:val="000F47E2"/>
    <w:rsid w:val="0010440E"/>
    <w:rsid w:val="00106BC2"/>
    <w:rsid w:val="001175A3"/>
    <w:rsid w:val="00123EB8"/>
    <w:rsid w:val="00131405"/>
    <w:rsid w:val="0014715A"/>
    <w:rsid w:val="00151CE6"/>
    <w:rsid w:val="00154B4E"/>
    <w:rsid w:val="001570F0"/>
    <w:rsid w:val="001657DB"/>
    <w:rsid w:val="00176878"/>
    <w:rsid w:val="00177625"/>
    <w:rsid w:val="001A04D4"/>
    <w:rsid w:val="001A2CD3"/>
    <w:rsid w:val="001C77BE"/>
    <w:rsid w:val="001D0DA5"/>
    <w:rsid w:val="001E35BA"/>
    <w:rsid w:val="001E3A78"/>
    <w:rsid w:val="00200470"/>
    <w:rsid w:val="00220B67"/>
    <w:rsid w:val="0023119F"/>
    <w:rsid w:val="002325F5"/>
    <w:rsid w:val="00251DBF"/>
    <w:rsid w:val="00275C70"/>
    <w:rsid w:val="00280D57"/>
    <w:rsid w:val="002A0344"/>
    <w:rsid w:val="002A1E40"/>
    <w:rsid w:val="002A4F79"/>
    <w:rsid w:val="002A6959"/>
    <w:rsid w:val="002B012E"/>
    <w:rsid w:val="002B2D5F"/>
    <w:rsid w:val="002B5F9A"/>
    <w:rsid w:val="002C357C"/>
    <w:rsid w:val="002D1641"/>
    <w:rsid w:val="002F10B0"/>
    <w:rsid w:val="002F7E5C"/>
    <w:rsid w:val="00313AAD"/>
    <w:rsid w:val="00314EC8"/>
    <w:rsid w:val="00333A01"/>
    <w:rsid w:val="003458FF"/>
    <w:rsid w:val="0035241D"/>
    <w:rsid w:val="0037685E"/>
    <w:rsid w:val="00386708"/>
    <w:rsid w:val="003A2790"/>
    <w:rsid w:val="003A7B05"/>
    <w:rsid w:val="003C1D3E"/>
    <w:rsid w:val="003C23C5"/>
    <w:rsid w:val="003C2DF7"/>
    <w:rsid w:val="003C59FA"/>
    <w:rsid w:val="003E3A4E"/>
    <w:rsid w:val="003E50E7"/>
    <w:rsid w:val="00417412"/>
    <w:rsid w:val="00421085"/>
    <w:rsid w:val="004373C5"/>
    <w:rsid w:val="004409C3"/>
    <w:rsid w:val="00444144"/>
    <w:rsid w:val="00445FDD"/>
    <w:rsid w:val="00451C4A"/>
    <w:rsid w:val="00465CB1"/>
    <w:rsid w:val="004716C2"/>
    <w:rsid w:val="004741AC"/>
    <w:rsid w:val="00474235"/>
    <w:rsid w:val="0047627D"/>
    <w:rsid w:val="00483477"/>
    <w:rsid w:val="004844D9"/>
    <w:rsid w:val="00486288"/>
    <w:rsid w:val="004A0973"/>
    <w:rsid w:val="004A741A"/>
    <w:rsid w:val="004C20D9"/>
    <w:rsid w:val="004C4998"/>
    <w:rsid w:val="004D24D8"/>
    <w:rsid w:val="004D53E4"/>
    <w:rsid w:val="00504040"/>
    <w:rsid w:val="00516DD9"/>
    <w:rsid w:val="0052499D"/>
    <w:rsid w:val="0054111E"/>
    <w:rsid w:val="00552A8C"/>
    <w:rsid w:val="0055490D"/>
    <w:rsid w:val="00570BE2"/>
    <w:rsid w:val="0057331D"/>
    <w:rsid w:val="0057371B"/>
    <w:rsid w:val="00594D2A"/>
    <w:rsid w:val="0059668D"/>
    <w:rsid w:val="005A124E"/>
    <w:rsid w:val="005A194C"/>
    <w:rsid w:val="005A36BC"/>
    <w:rsid w:val="005B20FB"/>
    <w:rsid w:val="005D0338"/>
    <w:rsid w:val="005D2AA3"/>
    <w:rsid w:val="005E2846"/>
    <w:rsid w:val="005E34F5"/>
    <w:rsid w:val="005F16E4"/>
    <w:rsid w:val="005F409F"/>
    <w:rsid w:val="005F796B"/>
    <w:rsid w:val="00607651"/>
    <w:rsid w:val="006119B2"/>
    <w:rsid w:val="0062425B"/>
    <w:rsid w:val="0063463E"/>
    <w:rsid w:val="00634C44"/>
    <w:rsid w:val="006743A4"/>
    <w:rsid w:val="006762A7"/>
    <w:rsid w:val="00693FCA"/>
    <w:rsid w:val="006948D9"/>
    <w:rsid w:val="006956E3"/>
    <w:rsid w:val="006B6F19"/>
    <w:rsid w:val="006C7705"/>
    <w:rsid w:val="006D3DEF"/>
    <w:rsid w:val="006E7740"/>
    <w:rsid w:val="00724BBA"/>
    <w:rsid w:val="00726D62"/>
    <w:rsid w:val="0073131F"/>
    <w:rsid w:val="0073446C"/>
    <w:rsid w:val="00741F0C"/>
    <w:rsid w:val="00754D06"/>
    <w:rsid w:val="007622B9"/>
    <w:rsid w:val="007769C4"/>
    <w:rsid w:val="00793418"/>
    <w:rsid w:val="00820069"/>
    <w:rsid w:val="00820BB2"/>
    <w:rsid w:val="008247BF"/>
    <w:rsid w:val="00842B36"/>
    <w:rsid w:val="00864F08"/>
    <w:rsid w:val="00870ADC"/>
    <w:rsid w:val="008B1AA8"/>
    <w:rsid w:val="008D050B"/>
    <w:rsid w:val="008E5ED1"/>
    <w:rsid w:val="008E6A07"/>
    <w:rsid w:val="0091623D"/>
    <w:rsid w:val="00926678"/>
    <w:rsid w:val="00970FE7"/>
    <w:rsid w:val="0098060D"/>
    <w:rsid w:val="009872BC"/>
    <w:rsid w:val="009A5867"/>
    <w:rsid w:val="009A6AA2"/>
    <w:rsid w:val="009B6D5A"/>
    <w:rsid w:val="009C0E4E"/>
    <w:rsid w:val="009C1CA6"/>
    <w:rsid w:val="009E0157"/>
    <w:rsid w:val="009E4FFA"/>
    <w:rsid w:val="009F08B5"/>
    <w:rsid w:val="009F2736"/>
    <w:rsid w:val="009F31DB"/>
    <w:rsid w:val="009F7EB5"/>
    <w:rsid w:val="00A0053B"/>
    <w:rsid w:val="00A25BB3"/>
    <w:rsid w:val="00A2715D"/>
    <w:rsid w:val="00A50656"/>
    <w:rsid w:val="00A537FF"/>
    <w:rsid w:val="00A56231"/>
    <w:rsid w:val="00A743A2"/>
    <w:rsid w:val="00A77988"/>
    <w:rsid w:val="00A77CB8"/>
    <w:rsid w:val="00A80024"/>
    <w:rsid w:val="00A82CE2"/>
    <w:rsid w:val="00A84717"/>
    <w:rsid w:val="00A908AC"/>
    <w:rsid w:val="00AA6C57"/>
    <w:rsid w:val="00AB2E32"/>
    <w:rsid w:val="00AB383D"/>
    <w:rsid w:val="00AC649F"/>
    <w:rsid w:val="00AD40B7"/>
    <w:rsid w:val="00AE47E6"/>
    <w:rsid w:val="00B00F7C"/>
    <w:rsid w:val="00B145C4"/>
    <w:rsid w:val="00B26282"/>
    <w:rsid w:val="00B85130"/>
    <w:rsid w:val="00BA3678"/>
    <w:rsid w:val="00BA73E7"/>
    <w:rsid w:val="00BC0FC7"/>
    <w:rsid w:val="00BD0D39"/>
    <w:rsid w:val="00BD16C4"/>
    <w:rsid w:val="00BE12F6"/>
    <w:rsid w:val="00BF434F"/>
    <w:rsid w:val="00C02A1E"/>
    <w:rsid w:val="00C1183D"/>
    <w:rsid w:val="00C209AA"/>
    <w:rsid w:val="00C40844"/>
    <w:rsid w:val="00C519EA"/>
    <w:rsid w:val="00C529FA"/>
    <w:rsid w:val="00C8144A"/>
    <w:rsid w:val="00C96EB1"/>
    <w:rsid w:val="00CA1BB6"/>
    <w:rsid w:val="00CA548E"/>
    <w:rsid w:val="00CD2084"/>
    <w:rsid w:val="00D2192C"/>
    <w:rsid w:val="00D33A26"/>
    <w:rsid w:val="00D4533C"/>
    <w:rsid w:val="00D509AD"/>
    <w:rsid w:val="00D56812"/>
    <w:rsid w:val="00D656D0"/>
    <w:rsid w:val="00D85713"/>
    <w:rsid w:val="00D86BF1"/>
    <w:rsid w:val="00D91D9A"/>
    <w:rsid w:val="00DA7A8B"/>
    <w:rsid w:val="00DB3907"/>
    <w:rsid w:val="00DB7D38"/>
    <w:rsid w:val="00DC7453"/>
    <w:rsid w:val="00DD2134"/>
    <w:rsid w:val="00DE4DEA"/>
    <w:rsid w:val="00DE67A3"/>
    <w:rsid w:val="00DF4E4E"/>
    <w:rsid w:val="00DF6E71"/>
    <w:rsid w:val="00E005D2"/>
    <w:rsid w:val="00E22528"/>
    <w:rsid w:val="00E31B8C"/>
    <w:rsid w:val="00E32C12"/>
    <w:rsid w:val="00E3335A"/>
    <w:rsid w:val="00E341ED"/>
    <w:rsid w:val="00E43E46"/>
    <w:rsid w:val="00E504B3"/>
    <w:rsid w:val="00E50F2D"/>
    <w:rsid w:val="00E6443F"/>
    <w:rsid w:val="00E777EE"/>
    <w:rsid w:val="00E82B55"/>
    <w:rsid w:val="00EA2F3D"/>
    <w:rsid w:val="00EB4A01"/>
    <w:rsid w:val="00ED50C9"/>
    <w:rsid w:val="00EE0654"/>
    <w:rsid w:val="00EE073C"/>
    <w:rsid w:val="00EE178D"/>
    <w:rsid w:val="00EF64BD"/>
    <w:rsid w:val="00F01A1F"/>
    <w:rsid w:val="00F2264E"/>
    <w:rsid w:val="00F231BE"/>
    <w:rsid w:val="00F24E68"/>
    <w:rsid w:val="00F32604"/>
    <w:rsid w:val="00F35712"/>
    <w:rsid w:val="00F44DAF"/>
    <w:rsid w:val="00F65C36"/>
    <w:rsid w:val="00F65CCF"/>
    <w:rsid w:val="00F70372"/>
    <w:rsid w:val="00F71C93"/>
    <w:rsid w:val="00F75FA7"/>
    <w:rsid w:val="00F77CDF"/>
    <w:rsid w:val="00F849D7"/>
    <w:rsid w:val="00F92C9C"/>
    <w:rsid w:val="00FB0FB4"/>
    <w:rsid w:val="00FD76BB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21FF9"/>
  <w15:docId w15:val="{02AD241A-D7C7-497A-95B2-C4E3036B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649F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аголовок 1"/>
    <w:basedOn w:val="a0"/>
    <w:next w:val="a0"/>
    <w:uiPriority w:val="99"/>
    <w:rsid w:val="00AC649F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"/>
    <w:basedOn w:val="a0"/>
    <w:link w:val="a5"/>
    <w:uiPriority w:val="99"/>
    <w:rsid w:val="00E82B55"/>
    <w:pPr>
      <w:suppressAutoHyphens/>
      <w:spacing w:after="120"/>
      <w:jc w:val="left"/>
    </w:pPr>
    <w:rPr>
      <w:rFonts w:eastAsia="Calibri"/>
      <w:sz w:val="24"/>
      <w:lang w:eastAsia="ar-SA"/>
    </w:rPr>
  </w:style>
  <w:style w:type="character" w:customStyle="1" w:styleId="a5">
    <w:name w:val="Основной текст Знак"/>
    <w:link w:val="a4"/>
    <w:uiPriority w:val="99"/>
    <w:semiHidden/>
    <w:locked/>
    <w:rsid w:val="00870AD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0"/>
    <w:link w:val="a7"/>
    <w:uiPriority w:val="99"/>
    <w:semiHidden/>
    <w:rsid w:val="002311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908AC"/>
    <w:rPr>
      <w:rFonts w:ascii="Times New Roman" w:hAnsi="Times New Roman" w:cs="Times New Roman"/>
      <w:sz w:val="2"/>
    </w:rPr>
  </w:style>
  <w:style w:type="paragraph" w:customStyle="1" w:styleId="10">
    <w:name w:val="Нумерованный список 1"/>
    <w:basedOn w:val="a0"/>
    <w:uiPriority w:val="99"/>
    <w:rsid w:val="000578AB"/>
    <w:pPr>
      <w:tabs>
        <w:tab w:val="num" w:pos="360"/>
      </w:tabs>
      <w:spacing w:line="360" w:lineRule="auto"/>
      <w:jc w:val="both"/>
      <w:outlineLvl w:val="0"/>
    </w:pPr>
    <w:rPr>
      <w:rFonts w:eastAsia="Calibri"/>
      <w:szCs w:val="22"/>
      <w:lang w:eastAsia="en-US"/>
    </w:rPr>
  </w:style>
  <w:style w:type="numbering" w:customStyle="1" w:styleId="a">
    <w:name w:val="Список пунктов"/>
    <w:rsid w:val="0030134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7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</dc:creator>
  <cp:keywords/>
  <dc:description/>
  <cp:lastModifiedBy>Светлана Ивановна</cp:lastModifiedBy>
  <cp:revision>7</cp:revision>
  <cp:lastPrinted>2022-08-11T09:39:00Z</cp:lastPrinted>
  <dcterms:created xsi:type="dcterms:W3CDTF">2022-08-05T11:59:00Z</dcterms:created>
  <dcterms:modified xsi:type="dcterms:W3CDTF">2022-08-11T09:59:00Z</dcterms:modified>
</cp:coreProperties>
</file>